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7C" w:rsidRDefault="00AF137C">
      <w:pPr>
        <w:rPr>
          <w:b/>
        </w:rPr>
      </w:pPr>
      <w:bookmarkStart w:id="0" w:name="_GoBack"/>
      <w:bookmarkEnd w:id="0"/>
    </w:p>
    <w:p w:rsidR="00AF137C" w:rsidRDefault="00AF137C">
      <w:pPr>
        <w:rPr>
          <w:b/>
        </w:rPr>
      </w:pPr>
    </w:p>
    <w:tbl>
      <w:tblPr>
        <w:tblW w:w="9610" w:type="dxa"/>
        <w:tblLayout w:type="fixed"/>
        <w:tblCellMar>
          <w:left w:w="70" w:type="dxa"/>
          <w:right w:w="70" w:type="dxa"/>
        </w:tblCellMar>
        <w:tblLook w:val="0000" w:firstRow="0" w:lastRow="0" w:firstColumn="0" w:lastColumn="0" w:noHBand="0" w:noVBand="0"/>
      </w:tblPr>
      <w:tblGrid>
        <w:gridCol w:w="2660"/>
        <w:gridCol w:w="6950"/>
      </w:tblGrid>
      <w:tr w:rsidR="00AF137C">
        <w:tc>
          <w:tcPr>
            <w:tcW w:w="2660" w:type="dxa"/>
          </w:tcPr>
          <w:p w:rsidR="00AF137C" w:rsidRDefault="007A73C4">
            <w:pPr>
              <w:widowControl w:val="0"/>
              <w:rPr>
                <w:b/>
              </w:rPr>
            </w:pPr>
            <w:r>
              <w:rPr>
                <w:noProof/>
              </w:rPr>
              <w:drawing>
                <wp:inline distT="0" distB="0" distL="0" distR="0">
                  <wp:extent cx="1600200" cy="14763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5"/>
                          <a:stretch>
                            <a:fillRect/>
                          </a:stretch>
                        </pic:blipFill>
                        <pic:spPr bwMode="auto">
                          <a:xfrm>
                            <a:off x="0" y="0"/>
                            <a:ext cx="1600200" cy="1476375"/>
                          </a:xfrm>
                          <a:prstGeom prst="rect">
                            <a:avLst/>
                          </a:prstGeom>
                        </pic:spPr>
                      </pic:pic>
                    </a:graphicData>
                  </a:graphic>
                </wp:inline>
              </w:drawing>
            </w:r>
          </w:p>
        </w:tc>
        <w:tc>
          <w:tcPr>
            <w:tcW w:w="6949" w:type="dxa"/>
          </w:tcPr>
          <w:p w:rsidR="00AF137C" w:rsidRDefault="007A73C4">
            <w:pPr>
              <w:pStyle w:val="Rubrik2"/>
              <w:widowControl w:val="0"/>
              <w:ind w:firstLine="290"/>
              <w:rPr>
                <w:rFonts w:ascii="Comic Sans MS" w:hAnsi="Comic Sans MS"/>
                <w:sz w:val="56"/>
              </w:rPr>
            </w:pPr>
            <w:r>
              <w:rPr>
                <w:rFonts w:ascii="Comic Sans MS" w:hAnsi="Comic Sans MS"/>
                <w:sz w:val="56"/>
              </w:rPr>
              <w:t>Borås Fotoklubb</w:t>
            </w:r>
          </w:p>
          <w:p w:rsidR="00AF137C" w:rsidRDefault="007A73C4">
            <w:pPr>
              <w:pStyle w:val="Rubrik4"/>
              <w:widowControl w:val="0"/>
              <w:ind w:firstLine="290"/>
              <w:rPr>
                <w:rFonts w:ascii="Comic Sans MS" w:hAnsi="Comic Sans MS"/>
                <w:i/>
                <w:iCs/>
              </w:rPr>
            </w:pPr>
            <w:r>
              <w:rPr>
                <w:rFonts w:ascii="Comic Sans MS" w:hAnsi="Comic Sans MS"/>
                <w:i/>
                <w:iCs/>
              </w:rPr>
              <w:t xml:space="preserve"> Inbjuder till</w:t>
            </w:r>
          </w:p>
          <w:p w:rsidR="00AF137C" w:rsidRDefault="007A73C4">
            <w:pPr>
              <w:pStyle w:val="Rubrik3"/>
              <w:widowControl w:val="0"/>
              <w:ind w:firstLine="290"/>
              <w:rPr>
                <w:sz w:val="56"/>
              </w:rPr>
            </w:pPr>
            <w:r>
              <w:rPr>
                <w:sz w:val="56"/>
              </w:rPr>
              <w:t>Viskadalstävlingen 2024</w:t>
            </w:r>
          </w:p>
          <w:p w:rsidR="00AF137C" w:rsidRDefault="00AF137C">
            <w:pPr>
              <w:widowControl w:val="0"/>
              <w:rPr>
                <w:b/>
              </w:rPr>
            </w:pPr>
          </w:p>
        </w:tc>
      </w:tr>
    </w:tbl>
    <w:p w:rsidR="00AF137C" w:rsidRDefault="00AF137C">
      <w:pPr>
        <w:rPr>
          <w:b/>
        </w:rPr>
      </w:pPr>
    </w:p>
    <w:p w:rsidR="00AF137C" w:rsidRDefault="007A73C4">
      <w:pPr>
        <w:pStyle w:val="Rubrik1"/>
      </w:pPr>
      <w:r>
        <w:t>Prisutdelning</w:t>
      </w:r>
    </w:p>
    <w:p w:rsidR="00AF137C" w:rsidRDefault="00AF137C">
      <w:pPr>
        <w:tabs>
          <w:tab w:val="left" w:pos="1276"/>
        </w:tabs>
        <w:spacing w:line="300" w:lineRule="exact"/>
        <w:ind w:left="993"/>
      </w:pPr>
    </w:p>
    <w:p w:rsidR="00AF137C" w:rsidRDefault="00AF137C">
      <w:pPr>
        <w:ind w:left="851"/>
        <w:rPr>
          <w:sz w:val="22"/>
          <w:szCs w:val="22"/>
        </w:rPr>
      </w:pPr>
    </w:p>
    <w:p w:rsidR="00AF137C" w:rsidRDefault="007A73C4">
      <w:pPr>
        <w:ind w:left="851"/>
        <w:rPr>
          <w:szCs w:val="22"/>
        </w:rPr>
      </w:pPr>
      <w:r>
        <w:rPr>
          <w:szCs w:val="22"/>
        </w:rPr>
        <w:t xml:space="preserve">Redovisning av Viskadalstävlingen äger rum söndagen den 28 april klockan 15:00 i fotoklubbens lokaler på Kellgrensgatan 23 i Borås. Observera att ingången är på baksidan av huset. </w:t>
      </w:r>
    </w:p>
    <w:p w:rsidR="00AF137C" w:rsidRDefault="00AF137C">
      <w:pPr>
        <w:ind w:left="851"/>
        <w:rPr>
          <w:szCs w:val="22"/>
        </w:rPr>
      </w:pPr>
    </w:p>
    <w:p w:rsidR="00AF137C" w:rsidRDefault="00AF137C">
      <w:pPr>
        <w:ind w:left="851"/>
        <w:rPr>
          <w:szCs w:val="22"/>
        </w:rPr>
      </w:pPr>
    </w:p>
    <w:p w:rsidR="00AF137C" w:rsidRDefault="007A73C4">
      <w:pPr>
        <w:ind w:left="851"/>
        <w:rPr>
          <w:szCs w:val="22"/>
        </w:rPr>
      </w:pPr>
      <w:r>
        <w:rPr>
          <w:szCs w:val="22"/>
        </w:rPr>
        <w:t>Juryn kommer att vara på plats och redovisa och motivera sina val. Borås Fotoklubb bjuder på fika. Ingen föranmälning krävs men det skulle vara bra om resp. klubb kunde ge en uppskattning på ett ungefär hur många som kan tänkas komma.</w:t>
      </w:r>
    </w:p>
    <w:p w:rsidR="00AF137C" w:rsidRDefault="00AF137C">
      <w:pPr>
        <w:ind w:left="851"/>
        <w:rPr>
          <w:szCs w:val="22"/>
        </w:rPr>
      </w:pPr>
    </w:p>
    <w:p w:rsidR="00AF137C" w:rsidRDefault="00AF137C">
      <w:pPr>
        <w:ind w:left="851"/>
        <w:rPr>
          <w:szCs w:val="22"/>
        </w:rPr>
      </w:pPr>
    </w:p>
    <w:p w:rsidR="00AF137C" w:rsidRDefault="007A73C4">
      <w:pPr>
        <w:ind w:left="851"/>
        <w:rPr>
          <w:szCs w:val="22"/>
        </w:rPr>
      </w:pPr>
      <w:r>
        <w:rPr>
          <w:szCs w:val="22"/>
        </w:rPr>
        <w:t>Ev. frågor besvaras</w:t>
      </w:r>
      <w:r>
        <w:rPr>
          <w:szCs w:val="22"/>
        </w:rPr>
        <w:t xml:space="preserve"> av Bengt Nordling, tel. 072-452 55 07 eller bengt.nordling@telia.com</w:t>
      </w:r>
    </w:p>
    <w:p w:rsidR="00AF137C" w:rsidRDefault="00AF137C">
      <w:pPr>
        <w:ind w:left="851"/>
        <w:rPr>
          <w:sz w:val="32"/>
        </w:rPr>
      </w:pPr>
    </w:p>
    <w:p w:rsidR="00AF137C" w:rsidRDefault="00AF137C">
      <w:pPr>
        <w:ind w:left="851"/>
        <w:rPr>
          <w:sz w:val="32"/>
        </w:rPr>
      </w:pPr>
    </w:p>
    <w:p w:rsidR="00AF137C" w:rsidRDefault="007A73C4">
      <w:pPr>
        <w:ind w:left="851"/>
        <w:rPr>
          <w:b/>
          <w:sz w:val="32"/>
        </w:rPr>
      </w:pPr>
      <w:r>
        <w:rPr>
          <w:b/>
          <w:sz w:val="32"/>
        </w:rPr>
        <w:t>Välkomna!</w:t>
      </w:r>
    </w:p>
    <w:p w:rsidR="00AF137C" w:rsidRDefault="00AF137C">
      <w:pPr>
        <w:ind w:left="851"/>
        <w:rPr>
          <w:b/>
          <w:sz w:val="22"/>
          <w:szCs w:val="22"/>
        </w:rPr>
      </w:pPr>
    </w:p>
    <w:sectPr w:rsidR="00AF137C">
      <w:pgSz w:w="11906" w:h="16838"/>
      <w:pgMar w:top="360" w:right="1417" w:bottom="899"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7C"/>
    <w:rsid w:val="007A73C4"/>
    <w:rsid w:val="00AF137C"/>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basedOn w:val="Normal"/>
    <w:next w:val="Normal"/>
    <w:qFormat/>
    <w:pPr>
      <w:keepNext/>
      <w:tabs>
        <w:tab w:val="left" w:pos="993"/>
        <w:tab w:val="left" w:pos="1480"/>
      </w:tabs>
      <w:ind w:left="851"/>
      <w:outlineLvl w:val="0"/>
    </w:pPr>
    <w:rPr>
      <w:b/>
      <w:sz w:val="32"/>
    </w:rPr>
  </w:style>
  <w:style w:type="paragraph" w:styleId="Rubrik2">
    <w:name w:val="heading 2"/>
    <w:basedOn w:val="Normal"/>
    <w:next w:val="Normal"/>
    <w:qFormat/>
    <w:pPr>
      <w:keepNext/>
      <w:ind w:firstLine="851"/>
      <w:outlineLvl w:val="1"/>
    </w:pPr>
    <w:rPr>
      <w:b/>
      <w:bCs/>
      <w:sz w:val="40"/>
    </w:rPr>
  </w:style>
  <w:style w:type="paragraph" w:styleId="Rubrik3">
    <w:name w:val="heading 3"/>
    <w:basedOn w:val="Normal"/>
    <w:next w:val="Normal"/>
    <w:qFormat/>
    <w:pPr>
      <w:keepNext/>
      <w:ind w:firstLine="851"/>
      <w:outlineLvl w:val="2"/>
    </w:pPr>
    <w:rPr>
      <w:rFonts w:ascii="Comic Sans MS" w:hAnsi="Comic Sans MS"/>
      <w:b/>
      <w:bCs/>
      <w:sz w:val="48"/>
    </w:rPr>
  </w:style>
  <w:style w:type="paragraph" w:styleId="Rubrik4">
    <w:name w:val="heading 4"/>
    <w:basedOn w:val="Normal"/>
    <w:next w:val="Normal"/>
    <w:qFormat/>
    <w:pPr>
      <w:keepNext/>
      <w:ind w:firstLine="851"/>
      <w:outlineLvl w:val="3"/>
    </w:pPr>
    <w:rPr>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allongtextChar">
    <w:name w:val="Ballongtext Char"/>
    <w:basedOn w:val="Standardstycketeckensnitt"/>
    <w:link w:val="Ballongtext"/>
    <w:qFormat/>
    <w:rsid w:val="00162B27"/>
    <w:rPr>
      <w:rFonts w:ascii="Tahoma" w:hAnsi="Tahoma" w:cs="Tahoma"/>
      <w:sz w:val="16"/>
      <w:szCs w:val="16"/>
    </w:rPr>
  </w:style>
  <w:style w:type="character" w:styleId="Hyperlnk">
    <w:name w:val="Hyperlink"/>
    <w:basedOn w:val="Standardstycketeckensnitt"/>
    <w:rsid w:val="00F34542"/>
    <w:rPr>
      <w:color w:val="0000FF" w:themeColor="hyperlink"/>
      <w:u w:val="single"/>
    </w:rPr>
  </w:style>
  <w:style w:type="paragraph" w:styleId="Rubrik">
    <w:name w:val="Title"/>
    <w:basedOn w:val="Normal"/>
    <w:next w:val="Brdtext"/>
    <w:qFormat/>
    <w:pPr>
      <w:keepNext/>
      <w:spacing w:before="240" w:after="120"/>
    </w:pPr>
    <w:rPr>
      <w:rFonts w:ascii="Liberation Sans" w:eastAsia="Microsoft YaHei" w:hAnsi="Liberation Sans" w:cs="Lucida Sans"/>
      <w:sz w:val="28"/>
      <w:szCs w:val="28"/>
    </w:rPr>
  </w:style>
  <w:style w:type="paragraph" w:styleId="Brdtext">
    <w:name w:val="Body Text"/>
    <w:basedOn w:val="Normal"/>
    <w:pPr>
      <w:spacing w:after="140" w:line="276" w:lineRule="auto"/>
    </w:pPr>
  </w:style>
  <w:style w:type="paragraph" w:styleId="Lista">
    <w:name w:val="List"/>
    <w:basedOn w:val="Brdtext"/>
    <w:rPr>
      <w:rFonts w:cs="Lucida Sans"/>
    </w:rPr>
  </w:style>
  <w:style w:type="paragraph" w:styleId="Beskrivning">
    <w:name w:val="caption"/>
    <w:basedOn w:val="Normal"/>
    <w:qFormat/>
    <w:pPr>
      <w:suppressLineNumbers/>
      <w:spacing w:before="120" w:after="120"/>
    </w:pPr>
    <w:rPr>
      <w:rFonts w:cs="Lucida Sans"/>
      <w:i/>
      <w:iCs/>
    </w:rPr>
  </w:style>
  <w:style w:type="paragraph" w:customStyle="1" w:styleId="Frteckning">
    <w:name w:val="Förteckning"/>
    <w:basedOn w:val="Normal"/>
    <w:qFormat/>
    <w:pPr>
      <w:suppressLineNumbers/>
    </w:pPr>
    <w:rPr>
      <w:rFonts w:cs="Lucida Sans"/>
    </w:rPr>
  </w:style>
  <w:style w:type="paragraph" w:styleId="Brdtextmedindrag">
    <w:name w:val="Body Text Indent"/>
    <w:basedOn w:val="Normal"/>
    <w:pPr>
      <w:ind w:left="851"/>
    </w:pPr>
  </w:style>
  <w:style w:type="paragraph" w:customStyle="1" w:styleId="Sidhuvudochsidfot">
    <w:name w:val="Sidhuvud och sidfot"/>
    <w:basedOn w:val="Normal"/>
    <w:qFormat/>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link w:val="BallongtextChar"/>
    <w:qFormat/>
    <w:rsid w:val="00162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basedOn w:val="Normal"/>
    <w:next w:val="Normal"/>
    <w:qFormat/>
    <w:pPr>
      <w:keepNext/>
      <w:tabs>
        <w:tab w:val="left" w:pos="993"/>
        <w:tab w:val="left" w:pos="1480"/>
      </w:tabs>
      <w:ind w:left="851"/>
      <w:outlineLvl w:val="0"/>
    </w:pPr>
    <w:rPr>
      <w:b/>
      <w:sz w:val="32"/>
    </w:rPr>
  </w:style>
  <w:style w:type="paragraph" w:styleId="Rubrik2">
    <w:name w:val="heading 2"/>
    <w:basedOn w:val="Normal"/>
    <w:next w:val="Normal"/>
    <w:qFormat/>
    <w:pPr>
      <w:keepNext/>
      <w:ind w:firstLine="851"/>
      <w:outlineLvl w:val="1"/>
    </w:pPr>
    <w:rPr>
      <w:b/>
      <w:bCs/>
      <w:sz w:val="40"/>
    </w:rPr>
  </w:style>
  <w:style w:type="paragraph" w:styleId="Rubrik3">
    <w:name w:val="heading 3"/>
    <w:basedOn w:val="Normal"/>
    <w:next w:val="Normal"/>
    <w:qFormat/>
    <w:pPr>
      <w:keepNext/>
      <w:ind w:firstLine="851"/>
      <w:outlineLvl w:val="2"/>
    </w:pPr>
    <w:rPr>
      <w:rFonts w:ascii="Comic Sans MS" w:hAnsi="Comic Sans MS"/>
      <w:b/>
      <w:bCs/>
      <w:sz w:val="48"/>
    </w:rPr>
  </w:style>
  <w:style w:type="paragraph" w:styleId="Rubrik4">
    <w:name w:val="heading 4"/>
    <w:basedOn w:val="Normal"/>
    <w:next w:val="Normal"/>
    <w:qFormat/>
    <w:pPr>
      <w:keepNext/>
      <w:ind w:firstLine="851"/>
      <w:outlineLvl w:val="3"/>
    </w:pPr>
    <w:rPr>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allongtextChar">
    <w:name w:val="Ballongtext Char"/>
    <w:basedOn w:val="Standardstycketeckensnitt"/>
    <w:link w:val="Ballongtext"/>
    <w:qFormat/>
    <w:rsid w:val="00162B27"/>
    <w:rPr>
      <w:rFonts w:ascii="Tahoma" w:hAnsi="Tahoma" w:cs="Tahoma"/>
      <w:sz w:val="16"/>
      <w:szCs w:val="16"/>
    </w:rPr>
  </w:style>
  <w:style w:type="character" w:styleId="Hyperlnk">
    <w:name w:val="Hyperlink"/>
    <w:basedOn w:val="Standardstycketeckensnitt"/>
    <w:rsid w:val="00F34542"/>
    <w:rPr>
      <w:color w:val="0000FF" w:themeColor="hyperlink"/>
      <w:u w:val="single"/>
    </w:rPr>
  </w:style>
  <w:style w:type="paragraph" w:styleId="Rubrik">
    <w:name w:val="Title"/>
    <w:basedOn w:val="Normal"/>
    <w:next w:val="Brdtext"/>
    <w:qFormat/>
    <w:pPr>
      <w:keepNext/>
      <w:spacing w:before="240" w:after="120"/>
    </w:pPr>
    <w:rPr>
      <w:rFonts w:ascii="Liberation Sans" w:eastAsia="Microsoft YaHei" w:hAnsi="Liberation Sans" w:cs="Lucida Sans"/>
      <w:sz w:val="28"/>
      <w:szCs w:val="28"/>
    </w:rPr>
  </w:style>
  <w:style w:type="paragraph" w:styleId="Brdtext">
    <w:name w:val="Body Text"/>
    <w:basedOn w:val="Normal"/>
    <w:pPr>
      <w:spacing w:after="140" w:line="276" w:lineRule="auto"/>
    </w:pPr>
  </w:style>
  <w:style w:type="paragraph" w:styleId="Lista">
    <w:name w:val="List"/>
    <w:basedOn w:val="Brdtext"/>
    <w:rPr>
      <w:rFonts w:cs="Lucida Sans"/>
    </w:rPr>
  </w:style>
  <w:style w:type="paragraph" w:styleId="Beskrivning">
    <w:name w:val="caption"/>
    <w:basedOn w:val="Normal"/>
    <w:qFormat/>
    <w:pPr>
      <w:suppressLineNumbers/>
      <w:spacing w:before="120" w:after="120"/>
    </w:pPr>
    <w:rPr>
      <w:rFonts w:cs="Lucida Sans"/>
      <w:i/>
      <w:iCs/>
    </w:rPr>
  </w:style>
  <w:style w:type="paragraph" w:customStyle="1" w:styleId="Frteckning">
    <w:name w:val="Förteckning"/>
    <w:basedOn w:val="Normal"/>
    <w:qFormat/>
    <w:pPr>
      <w:suppressLineNumbers/>
    </w:pPr>
    <w:rPr>
      <w:rFonts w:cs="Lucida Sans"/>
    </w:rPr>
  </w:style>
  <w:style w:type="paragraph" w:styleId="Brdtextmedindrag">
    <w:name w:val="Body Text Indent"/>
    <w:basedOn w:val="Normal"/>
    <w:pPr>
      <w:ind w:left="851"/>
    </w:pPr>
  </w:style>
  <w:style w:type="paragraph" w:customStyle="1" w:styleId="Sidhuvudochsidfot">
    <w:name w:val="Sidhuvud och sidfot"/>
    <w:basedOn w:val="Normal"/>
    <w:qFormat/>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link w:val="BallongtextChar"/>
    <w:qFormat/>
    <w:rsid w:val="00162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505</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Rosell</dc:creator>
  <cp:lastModifiedBy>Leif Elmgren</cp:lastModifiedBy>
  <cp:revision>2</cp:revision>
  <dcterms:created xsi:type="dcterms:W3CDTF">2024-04-07T20:46:00Z</dcterms:created>
  <dcterms:modified xsi:type="dcterms:W3CDTF">2024-04-07T20:46:00Z</dcterms:modified>
  <dc:language>sv-SE</dc:language>
</cp:coreProperties>
</file>